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thumbnail.emf" Id="rId2" Type="http://schemas.openxmlformats.org/package/2006/relationships/metadata/thumbnail" /><Relationship Target="docProps/core.xml" Id="rId3" Type="http://schemas.openxmlformats.org/package/2006/relationships/metadata/core-properties" /><Relationship Target="docProps/app.xml" Id="rId4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令和３年度　月形町農業集落排水事業特別会計　財政事情（令和３年９月３０日現在）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令和３年度　執行状況</w:t>
      </w:r>
    </w:p>
    <w:p>
      <w:pPr>
        <w:pStyle w:val="0"/>
        <w:rPr>
          <w:rFonts w:hint="default"/>
        </w:rPr>
      </w:pPr>
    </w:p>
    <w:p>
      <w:pPr>
        <w:pStyle w:val="0"/>
        <w:ind w:firstLine="105" w:firstLineChars="50"/>
        <w:rPr>
          <w:rFonts w:hint="default"/>
        </w:rPr>
      </w:pPr>
      <w:r>
        <w:rPr>
          <w:rFonts w:hint="eastAsia"/>
        </w:rPr>
        <w:t>歳入（令和３年４月１日～令和３年９月３０日）　　　　　　　</w:t>
      </w:r>
      <w:r>
        <w:rPr>
          <w:rFonts w:hint="eastAsia"/>
        </w:rPr>
        <w:t xml:space="preserve"> </w:t>
      </w:r>
    </w:p>
    <w:tbl>
      <w:tblPr>
        <w:tblStyle w:val="11"/>
        <w:tblW w:w="8515" w:type="dxa"/>
        <w:tblInd w:w="8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80"/>
        <w:gridCol w:w="1760"/>
        <w:gridCol w:w="1457"/>
        <w:gridCol w:w="1701"/>
        <w:gridCol w:w="1417"/>
      </w:tblGrid>
      <w:tr>
        <w:trPr>
          <w:trHeight w:val="501" w:hRule="atLeast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項目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予算現額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予算構成比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収入額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収入率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使用料及び手数料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37,246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43.7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14,964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40.2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道支出金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2,286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千円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2.7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千円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0.0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繰入金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39,176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46.0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19,258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49.2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繰越金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0.0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235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23500.0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諸収入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3,741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千円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4.4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千円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0.0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doub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町債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doub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2,700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doub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3.2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doub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double" w:color="auto" w:sz="6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0.0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760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85,150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01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34,457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17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105" w:firstLineChars="50"/>
        <w:rPr>
          <w:rFonts w:hint="default"/>
        </w:rPr>
      </w:pPr>
      <w:r>
        <w:rPr>
          <w:rFonts w:hint="eastAsia"/>
        </w:rPr>
        <w:t>歳出（令和３年４月１日～令和３年９月３０日）　　　　　　　</w:t>
      </w:r>
      <w:r>
        <w:rPr>
          <w:rFonts w:hint="eastAsia"/>
        </w:rPr>
        <w:t xml:space="preserve">     </w:t>
      </w:r>
    </w:p>
    <w:tbl>
      <w:tblPr>
        <w:tblStyle w:val="11"/>
        <w:tblW w:w="8515" w:type="dxa"/>
        <w:tblInd w:w="8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80"/>
        <w:gridCol w:w="1760"/>
        <w:gridCol w:w="1457"/>
        <w:gridCol w:w="1760"/>
        <w:gridCol w:w="1358"/>
      </w:tblGrid>
      <w:tr>
        <w:trPr>
          <w:trHeight w:val="501" w:hRule="atLeast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項目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予算現額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予算構成比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支出額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執行率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総務費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40,021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47.0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17,108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42.7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農林水産業費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6,093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7.1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0.0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公債費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38,536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45.3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19,259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50.0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予備費</w:t>
            </w:r>
          </w:p>
        </w:tc>
        <w:tc>
          <w:tcPr>
            <w:tcW w:w="176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500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0.6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doub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0.0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760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85,150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100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36,367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令和２年度　決算状況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歳入（令和２年度）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>　　　　　　　　　　　　　</w:t>
      </w:r>
    </w:p>
    <w:tbl>
      <w:tblPr>
        <w:tblStyle w:val="11"/>
        <w:tblW w:w="8525" w:type="dxa"/>
        <w:tblInd w:w="7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80"/>
        <w:gridCol w:w="1760"/>
        <w:gridCol w:w="1467"/>
        <w:gridCol w:w="1760"/>
        <w:gridCol w:w="1358"/>
      </w:tblGrid>
      <w:tr>
        <w:trPr>
          <w:trHeight w:val="501" w:hRule="atLeast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項目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予算現額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予算構成比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収入額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収入率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使用料及び手数料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37,112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47.7%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36,973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99.6%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道支出金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0" w:leftChars="0" w:firstLine="240" w:firstLineChars="10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0%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0%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繰入金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 36,694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47.1%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34,777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94.8%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繰越金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635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0.8%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635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100%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諸収入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3,388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4.4%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3,388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100%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町債</w:t>
            </w:r>
          </w:p>
        </w:tc>
        <w:tc>
          <w:tcPr>
            <w:tcW w:w="176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0%</w:t>
            </w:r>
          </w:p>
        </w:tc>
        <w:tc>
          <w:tcPr>
            <w:tcW w:w="176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doub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0%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77,829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100.0%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75,773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歳出（令和２年度）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　　　　　　　　　　　　　　</w:t>
      </w:r>
      <w:r>
        <w:rPr>
          <w:rFonts w:hint="eastAsia"/>
        </w:rPr>
        <w:t xml:space="preserve"> </w:t>
      </w:r>
    </w:p>
    <w:tbl>
      <w:tblPr>
        <w:tblStyle w:val="11"/>
        <w:tblW w:w="8525" w:type="dxa"/>
        <w:tblInd w:w="7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80"/>
        <w:gridCol w:w="1760"/>
        <w:gridCol w:w="1467"/>
        <w:gridCol w:w="1760"/>
        <w:gridCol w:w="1358"/>
      </w:tblGrid>
      <w:tr>
        <w:trPr>
          <w:trHeight w:val="501" w:hRule="atLeast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項目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予算現額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予算構成比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支出額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執行率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総務費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34,238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44.0%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33,198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97.0%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農林水産業費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千円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0.9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公債費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42,391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54.5%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42,340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99.9%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予備費</w:t>
            </w:r>
          </w:p>
        </w:tc>
        <w:tc>
          <w:tcPr>
            <w:tcW w:w="1760" w:type="dxa"/>
            <w:tcBorders>
              <w:top w:val="nil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500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nil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0.6%</w:t>
            </w:r>
          </w:p>
        </w:tc>
        <w:tc>
          <w:tcPr>
            <w:tcW w:w="1760" w:type="dxa"/>
            <w:tcBorders>
              <w:top w:val="nil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0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0%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760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77,829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100.0%</w:t>
            </w:r>
          </w:p>
        </w:tc>
        <w:tc>
          <w:tcPr>
            <w:tcW w:w="1760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75,538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町債及び一時借入金の現在高（令和３年９月３０日現在）</w:t>
      </w:r>
    </w:p>
    <w:p>
      <w:pPr>
        <w:pStyle w:val="15"/>
        <w:ind w:left="360" w:leftChars="0" w:firstLine="2730" w:firstLineChars="1300"/>
        <w:rPr>
          <w:rFonts w:hint="default"/>
        </w:rPr>
      </w:pPr>
      <w:r>
        <w:rPr>
          <w:rFonts w:hint="eastAsia"/>
        </w:rPr>
        <w:t>　　　　　</w:t>
      </w:r>
    </w:p>
    <w:tbl>
      <w:tblPr>
        <w:tblStyle w:val="11"/>
        <w:tblpPr w:leftFromText="142" w:rightFromText="142" w:topFromText="0" w:bottomFromText="0" w:vertAnchor="text" w:horzAnchor="margin" w:tblpX="241" w:tblpY="50"/>
        <w:tblW w:w="534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341"/>
        <w:gridCol w:w="3003"/>
      </w:tblGrid>
      <w:tr>
        <w:trPr>
          <w:trHeight w:val="285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項　目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金　額</w:t>
            </w:r>
          </w:p>
        </w:tc>
      </w:tr>
      <w:tr>
        <w:trPr>
          <w:trHeight w:val="285" w:hRule="atLeast"/>
        </w:trPr>
        <w:tc>
          <w:tcPr>
            <w:tcW w:w="2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町債</w:t>
            </w:r>
          </w:p>
        </w:tc>
        <w:tc>
          <w:tcPr>
            <w:tcW w:w="3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4"/>
              </w:rPr>
              <w:t>266,598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2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一時借入金</w:t>
            </w:r>
          </w:p>
        </w:tc>
        <w:tc>
          <w:tcPr>
            <w:tcW w:w="3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0 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86CA6230"/>
    <w:lvl w:ilvl="0" w:tplc="09ECF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321</TotalTime>
  <Pages>2</Pages>
  <Words>159</Words>
  <Characters>804</Characters>
  <Application>JUST Note</Application>
  <Lines>174</Lines>
  <Paragraphs>153</Paragraphs>
  <CharactersWithSpaces>893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hariya.tatsuki</dc:creator>
  <cp:lastModifiedBy>sato.tomoya</cp:lastModifiedBy>
  <cp:lastPrinted>2023-02-16T07:37:30Z</cp:lastPrinted>
  <dcterms:created xsi:type="dcterms:W3CDTF">2015-10-26T01:18:00Z</dcterms:created>
  <dcterms:modified xsi:type="dcterms:W3CDTF">2023-02-16T07:31:27Z</dcterms:modified>
  <cp:revision>16</cp:revision>
</cp:coreProperties>
</file>